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A395" w14:textId="2927E532" w:rsidR="000B6BFD" w:rsidRDefault="00821E91" w:rsidP="00294C6A">
      <w:pPr>
        <w:jc w:val="right"/>
      </w:pPr>
      <w:r w:rsidRPr="001809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21B28" wp14:editId="4A12AA0C">
                <wp:simplePos x="0" y="0"/>
                <wp:positionH relativeFrom="column">
                  <wp:posOffset>3149600</wp:posOffset>
                </wp:positionH>
                <wp:positionV relativeFrom="paragraph">
                  <wp:posOffset>812165</wp:posOffset>
                </wp:positionV>
                <wp:extent cx="2593340" cy="27221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D52220-B572-4096-B1A3-603C926A74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272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C3BAA" w14:textId="77777777" w:rsidR="00DC7BA1" w:rsidRDefault="00DC7BA1" w:rsidP="00DC7BA1">
                            <w:pPr>
                              <w:jc w:val="right"/>
                            </w:pPr>
                            <w:r>
                              <w:rPr>
                                <w:rFonts w:ascii="Franklin Gothic Book" w:hAnsi="Franklin Gothic Book"/>
                                <w:color w:val="B52129"/>
                                <w:kern w:val="24"/>
                              </w:rPr>
                              <w:t xml:space="preserve"> Birmingham (West) &amp; Oldbury Circuit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1B28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248pt;margin-top:63.95pt;width:204.2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" filled="f" stroked="f">
                <v:textbox>
                  <w:txbxContent>
                    <w:p w14:paraId="554C3BAA" w14:textId="77777777" w:rsidR="00DC7BA1" w:rsidRDefault="00DC7BA1" w:rsidP="00DC7BA1">
                      <w:pPr>
                        <w:jc w:val="right"/>
                      </w:pPr>
                      <w:r>
                        <w:rPr>
                          <w:rFonts w:ascii="Franklin Gothic Book" w:hAnsi="Franklin Gothic Book"/>
                          <w:color w:val="B52129"/>
                          <w:kern w:val="24"/>
                        </w:rPr>
                        <w:t xml:space="preserve"> Birmingham (West) &amp; Oldbury Circuit</w:t>
                      </w:r>
                    </w:p>
                  </w:txbxContent>
                </v:textbox>
              </v:shape>
            </w:pict>
          </mc:Fallback>
        </mc:AlternateContent>
      </w:r>
      <w:r w:rsidR="00294C6A" w:rsidRPr="00180996">
        <w:rPr>
          <w:noProof/>
        </w:rPr>
        <w:drawing>
          <wp:inline distT="0" distB="0" distL="0" distR="0" wp14:anchorId="18FA5B3E" wp14:editId="578B2713">
            <wp:extent cx="2626360" cy="835138"/>
            <wp:effectExtent l="0" t="0" r="0" b="3175"/>
            <wp:docPr id="7" name="Picture 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563D11-BBDC-4A82-8A28-9AAD588464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C1563D11-BBDC-4A82-8A28-9AAD588464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86"/>
                    <a:stretch/>
                  </pic:blipFill>
                  <pic:spPr>
                    <a:xfrm>
                      <a:off x="0" y="0"/>
                      <a:ext cx="2632459" cy="83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E561A" w14:textId="77777777" w:rsidR="00142BFE" w:rsidRDefault="00142BFE" w:rsidP="00DC7BA1">
      <w:pPr>
        <w:jc w:val="right"/>
      </w:pPr>
    </w:p>
    <w:p w14:paraId="5AEC7425" w14:textId="77777777" w:rsidR="00C676D6" w:rsidRDefault="00C676D6" w:rsidP="00DC7BA1">
      <w:pPr>
        <w:jc w:val="right"/>
      </w:pPr>
    </w:p>
    <w:p w14:paraId="3E735BFD" w14:textId="1DA99BD6" w:rsidR="00142BFE" w:rsidRPr="00322A69" w:rsidRDefault="00142BFE" w:rsidP="00C676D6">
      <w:pPr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A69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22A69"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322A69" w:rsidRPr="00322A69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 2020</w:t>
      </w:r>
    </w:p>
    <w:p w14:paraId="1D1FE37E" w14:textId="77777777" w:rsidR="00142BFE" w:rsidRDefault="00142BFE" w:rsidP="00C676D6">
      <w:pPr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34D433DA" w14:textId="70E5DE81" w:rsidR="00C676D6" w:rsidRDefault="009D6D29" w:rsidP="00C676D6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 w:rsidRPr="00F13B2F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RE: </w:t>
      </w:r>
      <w:r w:rsidR="00002053" w:rsidRPr="00F13B2F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Circuit </w:t>
      </w:r>
      <w:r w:rsidR="00F13B2F" w:rsidRPr="00F13B2F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g</w:t>
      </w:r>
      <w:r w:rsidR="00002053" w:rsidRPr="00F13B2F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>uidance on the re-opening</w:t>
      </w:r>
      <w:r w:rsidR="00F13B2F" w:rsidRPr="00F13B2F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 of Churches</w:t>
      </w:r>
      <w:r w:rsidR="00002053" w:rsidRPr="00F13B2F"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  <w:t xml:space="preserve"> </w:t>
      </w:r>
    </w:p>
    <w:p w14:paraId="3D95FEA0" w14:textId="3E5616D1" w:rsidR="00F13B2F" w:rsidRDefault="00F13B2F" w:rsidP="00F13B2F">
      <w:pP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07B62FD6" w14:textId="2A63BA7D" w:rsidR="00F13B2F" w:rsidRDefault="004333CC" w:rsidP="00F13B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3C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Dear </w:t>
      </w:r>
      <w:r w:rsidR="006135D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Church Stewards,</w:t>
      </w:r>
    </w:p>
    <w:p w14:paraId="4EF621B4" w14:textId="5377DD7E" w:rsidR="0064723F" w:rsidRDefault="0064723F" w:rsidP="00F13B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C497E1" w14:textId="77777777" w:rsidR="00E27DF1" w:rsidRDefault="0064723F" w:rsidP="00F13B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Greeting to you all in the precious name of </w:t>
      </w:r>
      <w:r w:rsidR="00B629D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Lord and Saviour Jesus Christ</w:t>
      </w:r>
      <w:r w:rsidR="00E27DF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7AC947BD" w14:textId="77777777" w:rsidR="00E27DF1" w:rsidRDefault="00E27DF1" w:rsidP="00F13B2F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90237" w14:textId="05A2C30D" w:rsidR="0064723F" w:rsidRDefault="00E27DF1" w:rsidP="000A25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writing this letter to you all</w:t>
      </w:r>
      <w:r w:rsidR="00FE41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further information and clarity following the government</w:t>
      </w:r>
      <w:r w:rsidR="00F46FF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’s announcement of lifting the second Lockdown which expired ye</w:t>
      </w:r>
      <w:r w:rsidR="005C621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sterday </w:t>
      </w:r>
      <w:r w:rsidR="00BF6DF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F6DF9" w:rsidRPr="00BF6DF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BF6DF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 2020.</w:t>
      </w:r>
      <w:r w:rsidR="00A37DF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340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Covid-19 guidance for the </w:t>
      </w:r>
      <w:r w:rsidR="003D17A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 use of places of worship from 2</w:t>
      </w:r>
      <w:r w:rsidR="003D17A2" w:rsidRPr="003D17A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3D17A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09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clear that places of worship</w:t>
      </w:r>
      <w:r w:rsidR="00D131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="00D131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re-open. However, </w:t>
      </w:r>
      <w:r w:rsidR="006B18C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areas subject</w:t>
      </w:r>
      <w:r w:rsidR="00D6241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Tier 3 </w:t>
      </w:r>
      <w:r w:rsidR="001C5E7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we happen to be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 w:rsidR="001C5E7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92F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are </w:t>
      </w:r>
      <w:r w:rsidR="00CA31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restrictions </w:t>
      </w:r>
      <w:r w:rsidR="00392FF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must be</w:t>
      </w:r>
      <w:r w:rsidR="00B567C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followed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C580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</w:t>
      </w:r>
      <w:r w:rsidR="000C580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</w:t>
      </w:r>
      <w:r w:rsidR="0098629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meet with people outside of our house</w:t>
      </w:r>
      <w:r w:rsidR="00A75A3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hold or support bubble in a private garden or in most out</w:t>
      </w:r>
      <w:r w:rsidR="00AE0F9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door public venues.</w:t>
      </w:r>
      <w:r w:rsidR="007C26C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2C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r w:rsidR="0050088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ople </w:t>
      </w:r>
      <w:r w:rsidR="001F02C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must not mingle indoors with anyone they do </w:t>
      </w:r>
      <w:r w:rsidR="004E606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live with or have formed a support bu</w:t>
      </w:r>
      <w:r w:rsidR="0052374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bble with.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7C26C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 of peopl</w:t>
      </w:r>
      <w:r w:rsidR="001004F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must be limited within a place of worship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There must be no socialising within or outside the church (e.g. on carparks) before or after services of worship</w:t>
      </w:r>
      <w:r w:rsidR="00656A6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due to the potential for increased spread of Covid-19.</w:t>
      </w:r>
    </w:p>
    <w:p w14:paraId="5B3F51BB" w14:textId="272F49C7" w:rsidR="00782CE7" w:rsidRDefault="00782CE7" w:rsidP="000A25D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2E1EC6" w14:textId="47B011F7" w:rsidR="00782CE7" w:rsidRDefault="00782CE7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th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gov</w:t>
      </w:r>
      <w:r w:rsidR="00D8451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ernment guidelines,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D8451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Circuit Leadership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</w:t>
      </w:r>
      <w:r w:rsidR="00D8451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agreed </w:t>
      </w:r>
      <w:r w:rsidR="000A25D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support all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churches </w:t>
      </w:r>
      <w:r w:rsidR="00C03B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that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wish</w:t>
      </w:r>
      <w:r w:rsidR="00C03B1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re-open with information</w:t>
      </w:r>
      <w:r w:rsidR="00EF097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guidance that great caution has to be </w:t>
      </w:r>
      <w:r w:rsidR="000C44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excised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0C44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managing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trustees</w:t>
      </w:r>
      <w:r w:rsidR="000C44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86DD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those </w:t>
      </w:r>
      <w:r w:rsidR="00A86DD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</w:t>
      </w:r>
      <w:r w:rsidR="007F578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decide</w:t>
      </w:r>
      <w:r w:rsidR="00A86DD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delay re-opening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86DD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765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will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offer </w:t>
      </w:r>
      <w:r w:rsidR="00413E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 through pastoral </w:t>
      </w:r>
      <w:r w:rsidR="00EA7F5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letters;</w:t>
      </w:r>
      <w:r w:rsidR="00413E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worship</w:t>
      </w:r>
      <w:r w:rsidR="000C441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3E2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 sheets</w:t>
      </w:r>
      <w:r w:rsidR="007F578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distributed to you</w:t>
      </w:r>
      <w:r w:rsidR="00ED617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our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circuit </w:t>
      </w:r>
      <w:r w:rsidR="00ED617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administrator.</w:t>
      </w:r>
      <w:r w:rsidR="00BD44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Prayer</w:t>
      </w:r>
      <w:r w:rsidR="00843CD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6A7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</w:t>
      </w:r>
      <w:r w:rsidR="00BD44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options of using </w:t>
      </w:r>
      <w:r w:rsidR="00843CD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virtual</w:t>
      </w:r>
      <w:r w:rsidR="00BD44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worship services will be encouraged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BD44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D441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those who can </w:t>
      </w:r>
      <w:r w:rsidR="00396A7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manage to do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r w:rsidR="00396A7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online.</w:t>
      </w:r>
      <w:r w:rsidR="009B4B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pasto</w:t>
      </w:r>
      <w:r w:rsidR="009E55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ral leaders will also continue to send you </w:t>
      </w:r>
      <w:r w:rsidR="003E6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devotional messages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E6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7F5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</w:t>
      </w:r>
      <w:r w:rsidR="003E6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well as Christmas cards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3E61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</w:t>
      </w:r>
      <w:r w:rsidR="007C1A0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festival season.</w:t>
      </w:r>
    </w:p>
    <w:p w14:paraId="7C499758" w14:textId="2E3FF6F1" w:rsidR="007C1A02" w:rsidRDefault="007C1A02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F14BA6" w14:textId="727F806F" w:rsidR="007C1A02" w:rsidRDefault="007C1A02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must be no pressure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anyone </w:t>
      </w:r>
      <w:r w:rsidR="00343B9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do what they feel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343B9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too risky for </w:t>
      </w:r>
      <w:r w:rsidR="002D441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them. From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2D441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inister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D441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lay leaders,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local preachers</w:t>
      </w:r>
      <w:r w:rsidR="002D441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church stewards </w:t>
      </w:r>
      <w:r w:rsidR="000F6F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one should be put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r w:rsidR="000F6FC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risk at all</w:t>
      </w:r>
      <w:r w:rsidR="00EC20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this pandemic</w:t>
      </w:r>
      <w:r w:rsidR="0077764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disease we are </w:t>
      </w:r>
      <w:r w:rsidR="001828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experiencing.</w:t>
      </w:r>
      <w:r w:rsidR="008E72B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5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those who are</w:t>
      </w:r>
      <w:r w:rsidR="005017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17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in the </w:t>
      </w:r>
      <w:r w:rsidR="00E677D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70+</w:t>
      </w:r>
      <w:r w:rsidR="008E72B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age pr</w:t>
      </w:r>
      <w:r w:rsidR="00A95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olife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please</w:t>
      </w:r>
      <w:r w:rsidR="00A95B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17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consider your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own </w:t>
      </w:r>
      <w:r w:rsidR="005017B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safety a</w:t>
      </w:r>
      <w:r w:rsidR="006630E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well as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of</w:t>
      </w:r>
      <w:r w:rsidR="006630E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others.</w:t>
      </w:r>
      <w:r w:rsidR="0029749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Brothers and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9749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ister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9749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let me emphasises this point that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do</w:t>
      </w:r>
      <w:r w:rsidR="0029749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</w:t>
      </w:r>
      <w:r w:rsidR="00CB6B8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 ourselves into temptation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CB6B8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CB6B8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one </w:t>
      </w:r>
      <w:r w:rsidR="00115F4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knows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r w:rsidR="00115F4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person’s underlining condition</w:t>
      </w:r>
      <w:r w:rsidR="00A8697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so let us not put pressure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="00A8697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those who </w:t>
      </w:r>
      <w:r w:rsidR="00DA06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cannot</w:t>
      </w:r>
      <w:r w:rsidR="00A8697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make it </w:t>
      </w:r>
      <w:r w:rsidR="00DA06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Tier 3 to go to a place of worship.</w:t>
      </w:r>
      <w:r w:rsidR="00CB6B8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06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know our situations better than anyone </w:t>
      </w:r>
      <w:r w:rsidR="00A043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else. Therefore, </w:t>
      </w:r>
      <w:r w:rsidR="00A84C4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wash</w:t>
      </w:r>
      <w:r w:rsidR="00A043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hands </w:t>
      </w:r>
      <w:r w:rsidR="001C094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regularly</w:t>
      </w:r>
      <w:r w:rsidR="00A043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wear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A043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 mask</w:t>
      </w:r>
      <w:r w:rsidR="001C094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8417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maintain </w:t>
      </w:r>
      <w:r w:rsidR="001C094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distance </w:t>
      </w:r>
      <w:r w:rsidR="00D8417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the time: </w:t>
      </w:r>
      <w:r w:rsidR="001C094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vaccine is on its way</w:t>
      </w:r>
      <w:r w:rsidR="0014047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let </w:t>
      </w:r>
      <w:r w:rsidR="001828C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 </w:t>
      </w:r>
      <w:r w:rsidR="0014047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patien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t;</w:t>
      </w:r>
      <w:r w:rsidR="0014047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will get out of this </w:t>
      </w:r>
      <w:r w:rsidR="003F3E0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miserable</w:t>
      </w:r>
      <w:r w:rsidR="0014047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situation </w:t>
      </w:r>
      <w:r w:rsidR="005957C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which </w:t>
      </w:r>
      <w:r w:rsidR="0014047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f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4047A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 o</w:t>
      </w:r>
      <w:r w:rsidR="003F3E0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urselves.</w:t>
      </w:r>
    </w:p>
    <w:p w14:paraId="522F19E4" w14:textId="77777777" w:rsidR="009A6882" w:rsidRDefault="009A6882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8C836" w14:textId="49774113" w:rsidR="00A84C48" w:rsidRDefault="009A6882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Remember, places of worship play an impo</w:t>
      </w:r>
      <w:r w:rsidR="005E19B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rtant role in providing spiritual leadership</w:t>
      </w:r>
      <w:r w:rsidR="00A14A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many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</w:t>
      </w:r>
      <w:r w:rsidR="00A14A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in bringing communities and generations together. However, their communal</w:t>
      </w:r>
      <w:r w:rsidR="00FE737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nature also makes them places that are vulnerable to the spread of coro</w:t>
      </w:r>
      <w:r w:rsidR="006764C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navirus (Covid-19).</w:t>
      </w:r>
      <w:r w:rsidR="004942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Let us continue to keep an eye o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4942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changes that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="004942D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happen in the level of o</w:t>
      </w:r>
      <w:r w:rsidR="00952A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52A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iers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52A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="00952A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revise immediately if things </w:t>
      </w:r>
      <w:r w:rsidR="005B4EF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5B4EF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iers) </w:t>
      </w:r>
      <w:r w:rsidR="005643B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52A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952A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Church Council has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952A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final deci</w:t>
      </w:r>
      <w:r w:rsidR="005B4EF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</w:t>
      </w:r>
      <w:r w:rsidR="00952AE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747C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life of your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church</w:t>
      </w:r>
      <w:r w:rsidR="00747C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5064305" w14:textId="54D69FED" w:rsidR="005643B9" w:rsidRDefault="005643B9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0832F2" w14:textId="77777777" w:rsidR="002E763D" w:rsidRDefault="005643B9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are always in my </w:t>
      </w:r>
      <w:r w:rsidR="0069296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prayers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 and night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13FF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B13FF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good Lord protect you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</w:t>
      </w:r>
      <w:r w:rsidR="00B13FF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keep you safe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E656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763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Pray </w:t>
      </w:r>
      <w:r w:rsidR="00D61D1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FE656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another</w:t>
      </w:r>
      <w:r w:rsidR="00D61D1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E4E2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Christmas this year will go down in history. </w:t>
      </w:r>
    </w:p>
    <w:p w14:paraId="64A80641" w14:textId="77777777" w:rsidR="002E763D" w:rsidRDefault="002E763D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54378" w14:textId="57975BC2" w:rsidR="00D61D1B" w:rsidRDefault="00FE4E20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Happy Christmas to you all!</w:t>
      </w:r>
    </w:p>
    <w:p w14:paraId="196FCD1D" w14:textId="77777777" w:rsidR="00FE4E20" w:rsidRDefault="00FE4E20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C2243C" w14:textId="37018B21" w:rsidR="005643B9" w:rsidRDefault="00D61D1B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Yours in Christ</w:t>
      </w:r>
      <w:r w:rsidR="00B13FF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26EC47C" w14:textId="0952033E" w:rsidR="00FE4E20" w:rsidRDefault="00FE4E20" w:rsidP="00ED61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3159A" w14:textId="18E47D55" w:rsidR="00FE4E20" w:rsidRPr="00FE4E20" w:rsidRDefault="00FE4E20" w:rsidP="00ED6174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E4E2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Mucha</w:t>
      </w:r>
      <w:proofErr w:type="spellEnd"/>
    </w:p>
    <w:p w14:paraId="7B8D8613" w14:textId="77777777" w:rsidR="003D4B8D" w:rsidRPr="00D922D6" w:rsidRDefault="003D4B8D" w:rsidP="003D4B8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922D6">
        <w:rPr>
          <w:rFonts w:ascii="Times New Roman" w:hAnsi="Times New Roman" w:cs="Times New Roman"/>
          <w:b/>
          <w:bCs/>
          <w:color w:val="000000" w:themeColor="text1"/>
        </w:rPr>
        <w:t>MUCHARUTYA CHISVO</w:t>
      </w:r>
    </w:p>
    <w:p w14:paraId="7F5D9137" w14:textId="77777777" w:rsidR="003D4B8D" w:rsidRDefault="003D4B8D" w:rsidP="003D4B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SUPERINTENDENT MINISTER</w:t>
      </w:r>
    </w:p>
    <w:p w14:paraId="4398F72C" w14:textId="77777777" w:rsidR="003D4B8D" w:rsidRDefault="003D4B8D" w:rsidP="003D4B8D">
      <w:proofErr w:type="spellStart"/>
      <w:r>
        <w:rPr>
          <w:rFonts w:ascii="Times New Roman" w:hAnsi="Times New Roman" w:cs="Times New Roman"/>
          <w:color w:val="000000" w:themeColor="text1"/>
        </w:rPr>
        <w:t>Mucharutya.chisvo@methodist</w:t>
      </w:r>
      <w:proofErr w:type="spellEnd"/>
    </w:p>
    <w:p w14:paraId="31251281" w14:textId="77777777" w:rsidR="00685B51" w:rsidRPr="004333CC" w:rsidRDefault="00685B51" w:rsidP="003D4B8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85B51" w:rsidRPr="004333CC" w:rsidSect="00D1676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8D"/>
    <w:rsid w:val="00002053"/>
    <w:rsid w:val="000A25D5"/>
    <w:rsid w:val="000C4419"/>
    <w:rsid w:val="000C580A"/>
    <w:rsid w:val="000F6FC0"/>
    <w:rsid w:val="001004F3"/>
    <w:rsid w:val="00115F49"/>
    <w:rsid w:val="0014047A"/>
    <w:rsid w:val="00142BFE"/>
    <w:rsid w:val="001828CE"/>
    <w:rsid w:val="001C0949"/>
    <w:rsid w:val="001C5E7D"/>
    <w:rsid w:val="001F02C6"/>
    <w:rsid w:val="00237D21"/>
    <w:rsid w:val="00253403"/>
    <w:rsid w:val="00294C6A"/>
    <w:rsid w:val="0029749A"/>
    <w:rsid w:val="002B2972"/>
    <w:rsid w:val="002D441A"/>
    <w:rsid w:val="002E763D"/>
    <w:rsid w:val="00322A69"/>
    <w:rsid w:val="00343B93"/>
    <w:rsid w:val="00374BC7"/>
    <w:rsid w:val="00392FF4"/>
    <w:rsid w:val="00396A72"/>
    <w:rsid w:val="003D17A2"/>
    <w:rsid w:val="003D4B8D"/>
    <w:rsid w:val="003E6104"/>
    <w:rsid w:val="003F3E00"/>
    <w:rsid w:val="00413E24"/>
    <w:rsid w:val="004333CC"/>
    <w:rsid w:val="004809E0"/>
    <w:rsid w:val="004942D2"/>
    <w:rsid w:val="004E6064"/>
    <w:rsid w:val="0050088F"/>
    <w:rsid w:val="005017B3"/>
    <w:rsid w:val="00523749"/>
    <w:rsid w:val="005501CA"/>
    <w:rsid w:val="00554F40"/>
    <w:rsid w:val="005562A0"/>
    <w:rsid w:val="005643B9"/>
    <w:rsid w:val="005957CB"/>
    <w:rsid w:val="005B4EFF"/>
    <w:rsid w:val="005C621E"/>
    <w:rsid w:val="005D3EC0"/>
    <w:rsid w:val="005E19B6"/>
    <w:rsid w:val="006135D4"/>
    <w:rsid w:val="0064723F"/>
    <w:rsid w:val="00656A65"/>
    <w:rsid w:val="006630EA"/>
    <w:rsid w:val="006764C5"/>
    <w:rsid w:val="00685B51"/>
    <w:rsid w:val="00692967"/>
    <w:rsid w:val="006B18CB"/>
    <w:rsid w:val="00747C06"/>
    <w:rsid w:val="00777642"/>
    <w:rsid w:val="00782CE7"/>
    <w:rsid w:val="007C1A02"/>
    <w:rsid w:val="007C26CB"/>
    <w:rsid w:val="007F5782"/>
    <w:rsid w:val="00821E91"/>
    <w:rsid w:val="00843CD8"/>
    <w:rsid w:val="008A1F8D"/>
    <w:rsid w:val="008E72B8"/>
    <w:rsid w:val="00952AE0"/>
    <w:rsid w:val="00986291"/>
    <w:rsid w:val="00994D6D"/>
    <w:rsid w:val="009A6882"/>
    <w:rsid w:val="009B4B3D"/>
    <w:rsid w:val="009D6D29"/>
    <w:rsid w:val="009E5506"/>
    <w:rsid w:val="009E7654"/>
    <w:rsid w:val="00A0430D"/>
    <w:rsid w:val="00A14A18"/>
    <w:rsid w:val="00A37DF8"/>
    <w:rsid w:val="00A75A30"/>
    <w:rsid w:val="00A84C48"/>
    <w:rsid w:val="00A86972"/>
    <w:rsid w:val="00A86DDB"/>
    <w:rsid w:val="00A95B41"/>
    <w:rsid w:val="00AE0F9E"/>
    <w:rsid w:val="00B13FFE"/>
    <w:rsid w:val="00B32C3D"/>
    <w:rsid w:val="00B567C3"/>
    <w:rsid w:val="00B629D0"/>
    <w:rsid w:val="00B736B6"/>
    <w:rsid w:val="00BD441D"/>
    <w:rsid w:val="00BF6DF9"/>
    <w:rsid w:val="00C03B1C"/>
    <w:rsid w:val="00C11BDB"/>
    <w:rsid w:val="00C676D6"/>
    <w:rsid w:val="00CA31D2"/>
    <w:rsid w:val="00CB6B8B"/>
    <w:rsid w:val="00D1315D"/>
    <w:rsid w:val="00D16764"/>
    <w:rsid w:val="00D61D1B"/>
    <w:rsid w:val="00D62417"/>
    <w:rsid w:val="00D84172"/>
    <w:rsid w:val="00D8451E"/>
    <w:rsid w:val="00DA0604"/>
    <w:rsid w:val="00DC7BA1"/>
    <w:rsid w:val="00E27DF1"/>
    <w:rsid w:val="00E677D3"/>
    <w:rsid w:val="00EA7F5C"/>
    <w:rsid w:val="00EC206F"/>
    <w:rsid w:val="00ED6174"/>
    <w:rsid w:val="00EF097F"/>
    <w:rsid w:val="00F046AF"/>
    <w:rsid w:val="00F13B2F"/>
    <w:rsid w:val="00F46FF8"/>
    <w:rsid w:val="00F80F55"/>
    <w:rsid w:val="00FE4129"/>
    <w:rsid w:val="00FE4E20"/>
    <w:rsid w:val="00FE6562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ACEF"/>
  <w14:defaultImageDpi w14:val="32767"/>
  <w15:chartTrackingRefBased/>
  <w15:docId w15:val="{4B823D3B-9869-434D-BF79-8B92471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Mucharutya Chisvo</dc:creator>
  <cp:keywords/>
  <dc:description/>
  <cp:lastModifiedBy>Circuit Administrator</cp:lastModifiedBy>
  <cp:revision>2</cp:revision>
  <dcterms:created xsi:type="dcterms:W3CDTF">2020-12-12T15:58:00Z</dcterms:created>
  <dcterms:modified xsi:type="dcterms:W3CDTF">2020-12-12T15:58:00Z</dcterms:modified>
</cp:coreProperties>
</file>